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F5AC7" w14:textId="597A6593" w:rsidR="00B348EB" w:rsidRDefault="003D45A2" w:rsidP="0026082E">
      <w:pPr>
        <w:widowControl w:val="0"/>
        <w:autoSpaceDE w:val="0"/>
        <w:autoSpaceDN w:val="0"/>
        <w:adjustRightInd w:val="0"/>
        <w:spacing w:after="0" w:line="240" w:lineRule="auto"/>
        <w:rPr>
          <w:rFonts w:ascii="Times New Roman" w:hAnsi="Times New Roman"/>
        </w:rPr>
      </w:pPr>
      <w:r>
        <w:rPr>
          <w:rFonts w:ascii="Times New Roman" w:hAnsi="Times New Roman"/>
        </w:rPr>
        <w:t>Úplné znění, zvýrazněn text po novele</w:t>
      </w:r>
      <w:r w:rsidR="002508D2">
        <w:rPr>
          <w:rFonts w:ascii="Times New Roman" w:hAnsi="Times New Roman"/>
        </w:rPr>
        <w:t xml:space="preserve"> č. 16/2024 Sb. hl. m. Prahy </w:t>
      </w:r>
    </w:p>
    <w:p w14:paraId="1CF6BD5F" w14:textId="04816D95" w:rsidR="003D45A2" w:rsidRDefault="003D45A2" w:rsidP="0026082E">
      <w:pPr>
        <w:widowControl w:val="0"/>
        <w:autoSpaceDE w:val="0"/>
        <w:autoSpaceDN w:val="0"/>
        <w:adjustRightInd w:val="0"/>
        <w:spacing w:after="0" w:line="240" w:lineRule="auto"/>
        <w:rPr>
          <w:rFonts w:ascii="Times New Roman" w:hAnsi="Times New Roman"/>
        </w:rPr>
      </w:pPr>
      <w:bookmarkStart w:id="0" w:name="_Hlk181363660"/>
      <w:proofErr w:type="spellStart"/>
      <w:proofErr w:type="gramStart"/>
      <w:r>
        <w:rPr>
          <w:rFonts w:ascii="Times New Roman" w:hAnsi="Times New Roman"/>
          <w:highlight w:val="yellow"/>
        </w:rPr>
        <w:t>x</w:t>
      </w:r>
      <w:r w:rsidRPr="003D45A2">
        <w:rPr>
          <w:rFonts w:ascii="Times New Roman" w:hAnsi="Times New Roman"/>
          <w:highlight w:val="yellow"/>
        </w:rPr>
        <w:t>xx</w:t>
      </w:r>
      <w:proofErr w:type="spellEnd"/>
      <w:r>
        <w:rPr>
          <w:rFonts w:ascii="Times New Roman" w:hAnsi="Times New Roman"/>
        </w:rPr>
        <w:t xml:space="preserve"> - nově</w:t>
      </w:r>
      <w:proofErr w:type="gramEnd"/>
      <w:r>
        <w:rPr>
          <w:rFonts w:ascii="Times New Roman" w:hAnsi="Times New Roman"/>
        </w:rPr>
        <w:t xml:space="preserve"> vložený text</w:t>
      </w:r>
    </w:p>
    <w:bookmarkEnd w:id="0"/>
    <w:p w14:paraId="2F236578" w14:textId="6BEA9766" w:rsidR="003D45A2" w:rsidRDefault="003D45A2" w:rsidP="003D45A2">
      <w:pPr>
        <w:widowControl w:val="0"/>
        <w:autoSpaceDE w:val="0"/>
        <w:autoSpaceDN w:val="0"/>
        <w:adjustRightInd w:val="0"/>
        <w:spacing w:after="0" w:line="240" w:lineRule="auto"/>
        <w:rPr>
          <w:rFonts w:ascii="Times New Roman" w:hAnsi="Times New Roman"/>
        </w:rPr>
      </w:pPr>
      <w:proofErr w:type="spellStart"/>
      <w:proofErr w:type="gramStart"/>
      <w:r>
        <w:rPr>
          <w:rFonts w:ascii="Times New Roman" w:hAnsi="Times New Roman"/>
          <w:strike/>
        </w:rPr>
        <w:t>x</w:t>
      </w:r>
      <w:r w:rsidRPr="003D45A2">
        <w:rPr>
          <w:rFonts w:ascii="Times New Roman" w:hAnsi="Times New Roman"/>
          <w:strike/>
        </w:rPr>
        <w:t>xx</w:t>
      </w:r>
      <w:proofErr w:type="spellEnd"/>
      <w:r>
        <w:rPr>
          <w:rFonts w:ascii="Times New Roman" w:hAnsi="Times New Roman"/>
        </w:rPr>
        <w:t xml:space="preserve"> - vypuštěný</w:t>
      </w:r>
      <w:proofErr w:type="gramEnd"/>
      <w:r>
        <w:rPr>
          <w:rFonts w:ascii="Times New Roman" w:hAnsi="Times New Roman"/>
        </w:rPr>
        <w:t xml:space="preserve"> text</w:t>
      </w:r>
    </w:p>
    <w:p w14:paraId="37FA884F" w14:textId="77777777" w:rsidR="003D45A2" w:rsidRPr="003D45A2" w:rsidRDefault="003D45A2" w:rsidP="0026082E">
      <w:pPr>
        <w:widowControl w:val="0"/>
        <w:autoSpaceDE w:val="0"/>
        <w:autoSpaceDN w:val="0"/>
        <w:adjustRightInd w:val="0"/>
        <w:spacing w:after="0" w:line="240" w:lineRule="auto"/>
        <w:rPr>
          <w:rFonts w:ascii="Times New Roman" w:hAnsi="Times New Roman"/>
        </w:rPr>
      </w:pPr>
    </w:p>
    <w:p w14:paraId="78BA416E" w14:textId="77777777" w:rsidR="00B348EB" w:rsidRDefault="00B348EB">
      <w:pPr>
        <w:widowControl w:val="0"/>
        <w:autoSpaceDE w:val="0"/>
        <w:autoSpaceDN w:val="0"/>
        <w:adjustRightInd w:val="0"/>
        <w:spacing w:after="0" w:line="240" w:lineRule="auto"/>
        <w:rPr>
          <w:rFonts w:ascii="Arial" w:hAnsi="Arial" w:cs="Arial"/>
          <w:b/>
          <w:bCs/>
          <w:sz w:val="31"/>
          <w:szCs w:val="31"/>
        </w:rPr>
      </w:pPr>
    </w:p>
    <w:p w14:paraId="1C6D218F" w14:textId="65FEE61D" w:rsidR="00B348EB" w:rsidRPr="0026082E" w:rsidRDefault="00B348EB">
      <w:pPr>
        <w:widowControl w:val="0"/>
        <w:autoSpaceDE w:val="0"/>
        <w:autoSpaceDN w:val="0"/>
        <w:adjustRightInd w:val="0"/>
        <w:spacing w:after="0" w:line="240" w:lineRule="auto"/>
        <w:jc w:val="center"/>
        <w:rPr>
          <w:rFonts w:ascii="Times New Roman" w:hAnsi="Times New Roman"/>
          <w:b/>
          <w:bCs/>
          <w:sz w:val="28"/>
          <w:szCs w:val="28"/>
        </w:rPr>
      </w:pPr>
      <w:r w:rsidRPr="0026082E">
        <w:rPr>
          <w:rFonts w:ascii="Times New Roman" w:hAnsi="Times New Roman"/>
          <w:b/>
          <w:bCs/>
          <w:sz w:val="28"/>
          <w:szCs w:val="28"/>
        </w:rPr>
        <w:t>O</w:t>
      </w:r>
      <w:r w:rsidR="00A957B4" w:rsidRPr="0026082E">
        <w:rPr>
          <w:rFonts w:ascii="Times New Roman" w:hAnsi="Times New Roman"/>
          <w:b/>
          <w:bCs/>
          <w:sz w:val="28"/>
          <w:szCs w:val="28"/>
        </w:rPr>
        <w:t>becně závazná vyhláška č. 1/2016 Sb. hl. m. Prahy,</w:t>
      </w:r>
    </w:p>
    <w:p w14:paraId="21AD2386" w14:textId="77777777" w:rsidR="00B348EB" w:rsidRPr="0026082E" w:rsidRDefault="00B348EB">
      <w:pPr>
        <w:widowControl w:val="0"/>
        <w:autoSpaceDE w:val="0"/>
        <w:autoSpaceDN w:val="0"/>
        <w:adjustRightInd w:val="0"/>
        <w:spacing w:after="0" w:line="240" w:lineRule="auto"/>
        <w:rPr>
          <w:rFonts w:ascii="Times New Roman" w:hAnsi="Times New Roman"/>
          <w:b/>
          <w:bCs/>
          <w:sz w:val="28"/>
          <w:szCs w:val="28"/>
        </w:rPr>
      </w:pPr>
    </w:p>
    <w:p w14:paraId="0A38847B" w14:textId="0B432226" w:rsidR="00B348EB" w:rsidRDefault="00B348EB">
      <w:pPr>
        <w:widowControl w:val="0"/>
        <w:autoSpaceDE w:val="0"/>
        <w:autoSpaceDN w:val="0"/>
        <w:adjustRightInd w:val="0"/>
        <w:spacing w:after="0" w:line="240" w:lineRule="auto"/>
        <w:jc w:val="center"/>
        <w:rPr>
          <w:rFonts w:ascii="Times New Roman" w:hAnsi="Times New Roman"/>
          <w:b/>
          <w:bCs/>
          <w:sz w:val="28"/>
          <w:szCs w:val="28"/>
        </w:rPr>
      </w:pPr>
      <w:r w:rsidRPr="0026082E">
        <w:rPr>
          <w:rFonts w:ascii="Times New Roman" w:hAnsi="Times New Roman"/>
          <w:b/>
          <w:bCs/>
          <w:sz w:val="28"/>
          <w:szCs w:val="28"/>
        </w:rPr>
        <w:t xml:space="preserve">o omezujících opatřeních k zabezpečení místních záležitostí veřejného pořádku v souvislosti s provozováním pouliční umělecké veřejné produkce na veřejně přístupných místech </w:t>
      </w:r>
    </w:p>
    <w:p w14:paraId="2981B4B8" w14:textId="6FFEB10F" w:rsidR="003D45A2" w:rsidRDefault="003D45A2">
      <w:pPr>
        <w:widowControl w:val="0"/>
        <w:autoSpaceDE w:val="0"/>
        <w:autoSpaceDN w:val="0"/>
        <w:adjustRightInd w:val="0"/>
        <w:spacing w:after="0" w:line="240" w:lineRule="auto"/>
        <w:jc w:val="center"/>
        <w:rPr>
          <w:rFonts w:ascii="Times New Roman" w:hAnsi="Times New Roman"/>
          <w:b/>
          <w:bCs/>
          <w:sz w:val="28"/>
          <w:szCs w:val="28"/>
        </w:rPr>
      </w:pPr>
    </w:p>
    <w:p w14:paraId="18DB91D3" w14:textId="2A68B703" w:rsidR="003D45A2" w:rsidRDefault="003D45A2" w:rsidP="003D45A2">
      <w:pPr>
        <w:widowControl w:val="0"/>
        <w:autoSpaceDE w:val="0"/>
        <w:autoSpaceDN w:val="0"/>
        <w:adjustRightInd w:val="0"/>
        <w:spacing w:after="0" w:line="240" w:lineRule="auto"/>
        <w:rPr>
          <w:rFonts w:ascii="Times New Roman" w:hAnsi="Times New Roman"/>
          <w:sz w:val="24"/>
          <w:szCs w:val="24"/>
        </w:rPr>
      </w:pPr>
      <w:r w:rsidRPr="003D45A2">
        <w:rPr>
          <w:rFonts w:ascii="Times New Roman" w:hAnsi="Times New Roman"/>
          <w:sz w:val="24"/>
          <w:szCs w:val="24"/>
        </w:rPr>
        <w:t>změna</w:t>
      </w:r>
      <w:r>
        <w:rPr>
          <w:rFonts w:ascii="Times New Roman" w:hAnsi="Times New Roman"/>
          <w:sz w:val="24"/>
          <w:szCs w:val="24"/>
        </w:rPr>
        <w:t>:</w:t>
      </w:r>
    </w:p>
    <w:p w14:paraId="0E41BFD7" w14:textId="4CC3BBA7" w:rsidR="003D45A2" w:rsidRDefault="003D45A2" w:rsidP="003D45A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OZV č. 13/2019</w:t>
      </w:r>
    </w:p>
    <w:p w14:paraId="0C02E278" w14:textId="0F6C67D8" w:rsidR="003D45A2" w:rsidRPr="003D45A2" w:rsidRDefault="003D45A2" w:rsidP="003D45A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OZV č. 16/2024</w:t>
      </w:r>
    </w:p>
    <w:p w14:paraId="4E704984" w14:textId="21E494A2"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44C135C7"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4338F18E"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t xml:space="preserve">Zastupitelstvo hlavního města Prahy se usneslo dne 28. 1. 2016 vydat podle </w:t>
      </w:r>
      <w:hyperlink r:id="rId4" w:history="1">
        <w:r w:rsidRPr="0026082E">
          <w:rPr>
            <w:rFonts w:ascii="Times New Roman" w:hAnsi="Times New Roman"/>
            <w:sz w:val="24"/>
            <w:szCs w:val="24"/>
          </w:rPr>
          <w:t>§ 44 odst. 3 písm. a) zákona č. 131/2000 Sb.</w:t>
        </w:r>
      </w:hyperlink>
      <w:r w:rsidRPr="00A957B4">
        <w:rPr>
          <w:rFonts w:ascii="Times New Roman" w:hAnsi="Times New Roman"/>
          <w:sz w:val="24"/>
          <w:szCs w:val="24"/>
        </w:rPr>
        <w:t xml:space="preserve">, o hlavním městě Praze, tuto obecně závaznou vyhlášku: </w:t>
      </w:r>
    </w:p>
    <w:p w14:paraId="7A979B64"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25313E1F" w14:textId="77777777" w:rsidR="00B348EB" w:rsidRPr="00A957B4" w:rsidRDefault="00B348EB">
      <w:pPr>
        <w:widowControl w:val="0"/>
        <w:autoSpaceDE w:val="0"/>
        <w:autoSpaceDN w:val="0"/>
        <w:adjustRightInd w:val="0"/>
        <w:spacing w:after="0" w:line="240" w:lineRule="auto"/>
        <w:jc w:val="center"/>
        <w:rPr>
          <w:rFonts w:ascii="Times New Roman" w:hAnsi="Times New Roman"/>
          <w:sz w:val="24"/>
          <w:szCs w:val="24"/>
        </w:rPr>
      </w:pPr>
      <w:r w:rsidRPr="00A957B4">
        <w:rPr>
          <w:rFonts w:ascii="Times New Roman" w:hAnsi="Times New Roman"/>
          <w:sz w:val="24"/>
          <w:szCs w:val="24"/>
        </w:rPr>
        <w:t xml:space="preserve">§ 1 </w:t>
      </w:r>
    </w:p>
    <w:p w14:paraId="6D28E93A"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5588383A"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t xml:space="preserve">Provozování pouliční umělecké veřejné produkce na veřejně přístupných místech je činností, jež by mohla narušit veřejný pořádek v hlavním městě Praze. </w:t>
      </w:r>
    </w:p>
    <w:p w14:paraId="65E1E11C"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2585D96C" w14:textId="77777777" w:rsidR="00B348EB" w:rsidRPr="00A957B4" w:rsidRDefault="00B348EB">
      <w:pPr>
        <w:widowControl w:val="0"/>
        <w:autoSpaceDE w:val="0"/>
        <w:autoSpaceDN w:val="0"/>
        <w:adjustRightInd w:val="0"/>
        <w:spacing w:after="0" w:line="240" w:lineRule="auto"/>
        <w:jc w:val="center"/>
        <w:rPr>
          <w:rFonts w:ascii="Times New Roman" w:hAnsi="Times New Roman"/>
          <w:sz w:val="24"/>
          <w:szCs w:val="24"/>
        </w:rPr>
      </w:pPr>
      <w:r w:rsidRPr="00A957B4">
        <w:rPr>
          <w:rFonts w:ascii="Times New Roman" w:hAnsi="Times New Roman"/>
          <w:sz w:val="24"/>
          <w:szCs w:val="24"/>
        </w:rPr>
        <w:t xml:space="preserve">§ 2 </w:t>
      </w:r>
    </w:p>
    <w:p w14:paraId="1AF2CD71"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6FC02D48" w14:textId="77777777" w:rsidR="00B348EB" w:rsidRPr="00A957B4" w:rsidRDefault="00B348EB">
      <w:pPr>
        <w:widowControl w:val="0"/>
        <w:autoSpaceDE w:val="0"/>
        <w:autoSpaceDN w:val="0"/>
        <w:adjustRightInd w:val="0"/>
        <w:spacing w:after="0" w:line="240" w:lineRule="auto"/>
        <w:jc w:val="center"/>
        <w:rPr>
          <w:rFonts w:ascii="Times New Roman" w:hAnsi="Times New Roman"/>
          <w:b/>
          <w:bCs/>
          <w:sz w:val="24"/>
          <w:szCs w:val="24"/>
        </w:rPr>
      </w:pPr>
      <w:r w:rsidRPr="00A957B4">
        <w:rPr>
          <w:rFonts w:ascii="Times New Roman" w:hAnsi="Times New Roman"/>
          <w:b/>
          <w:bCs/>
          <w:sz w:val="24"/>
          <w:szCs w:val="24"/>
        </w:rPr>
        <w:t xml:space="preserve">Vymezení pojmu </w:t>
      </w:r>
    </w:p>
    <w:p w14:paraId="3A961D11" w14:textId="77777777" w:rsidR="00B348EB" w:rsidRPr="00A957B4" w:rsidRDefault="00B348EB">
      <w:pPr>
        <w:widowControl w:val="0"/>
        <w:autoSpaceDE w:val="0"/>
        <w:autoSpaceDN w:val="0"/>
        <w:adjustRightInd w:val="0"/>
        <w:spacing w:after="0" w:line="240" w:lineRule="auto"/>
        <w:rPr>
          <w:rFonts w:ascii="Times New Roman" w:hAnsi="Times New Roman"/>
          <w:b/>
          <w:bCs/>
          <w:sz w:val="24"/>
          <w:szCs w:val="24"/>
        </w:rPr>
      </w:pPr>
    </w:p>
    <w:p w14:paraId="2BE5DD09" w14:textId="77777777" w:rsidR="00B348EB" w:rsidRPr="00A957B4" w:rsidRDefault="00B348EB">
      <w:pPr>
        <w:widowControl w:val="0"/>
        <w:autoSpaceDE w:val="0"/>
        <w:autoSpaceDN w:val="0"/>
        <w:adjustRightInd w:val="0"/>
        <w:spacing w:after="0" w:line="240" w:lineRule="auto"/>
        <w:jc w:val="both"/>
        <w:rPr>
          <w:rFonts w:ascii="Times New Roman" w:hAnsi="Times New Roman"/>
          <w:strike/>
          <w:sz w:val="24"/>
          <w:szCs w:val="24"/>
        </w:rPr>
      </w:pPr>
      <w:r w:rsidRPr="00A957B4">
        <w:rPr>
          <w:rFonts w:ascii="Times New Roman" w:hAnsi="Times New Roman"/>
          <w:sz w:val="24"/>
          <w:szCs w:val="24"/>
        </w:rPr>
        <w:tab/>
        <w:t xml:space="preserve">Pouliční uměleckou veřejnou produkcí se rozumí živé umělecké vystoupení, zejména akustické, divadelní a artistické, provozované na veřejně přístupných místech. </w:t>
      </w:r>
      <w:r w:rsidRPr="00A957B4">
        <w:rPr>
          <w:rFonts w:ascii="Times New Roman" w:hAnsi="Times New Roman"/>
          <w:strike/>
          <w:sz w:val="24"/>
          <w:szCs w:val="24"/>
        </w:rPr>
        <w:t>Pouliční uměleckou veřejnou produkcí nejsou veřejná vystoupení zvířat</w:t>
      </w:r>
      <w:r w:rsidRPr="00A957B4">
        <w:rPr>
          <w:rFonts w:ascii="Times New Roman" w:hAnsi="Times New Roman"/>
          <w:strike/>
          <w:sz w:val="24"/>
          <w:szCs w:val="24"/>
          <w:vertAlign w:val="superscript"/>
        </w:rPr>
        <w:t>1)</w:t>
      </w:r>
      <w:r w:rsidRPr="00A957B4">
        <w:rPr>
          <w:rFonts w:ascii="Times New Roman" w:hAnsi="Times New Roman"/>
          <w:strike/>
          <w:sz w:val="24"/>
          <w:szCs w:val="24"/>
        </w:rPr>
        <w:t xml:space="preserve">. </w:t>
      </w:r>
    </w:p>
    <w:p w14:paraId="2C5D5D2A"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14CBE542" w14:textId="77777777" w:rsidR="00B348EB" w:rsidRPr="00A957B4" w:rsidRDefault="00B348EB">
      <w:pPr>
        <w:widowControl w:val="0"/>
        <w:autoSpaceDE w:val="0"/>
        <w:autoSpaceDN w:val="0"/>
        <w:adjustRightInd w:val="0"/>
        <w:spacing w:after="0" w:line="240" w:lineRule="auto"/>
        <w:jc w:val="center"/>
        <w:rPr>
          <w:rFonts w:ascii="Times New Roman" w:hAnsi="Times New Roman"/>
          <w:sz w:val="24"/>
          <w:szCs w:val="24"/>
        </w:rPr>
      </w:pPr>
      <w:r w:rsidRPr="00A957B4">
        <w:rPr>
          <w:rFonts w:ascii="Times New Roman" w:hAnsi="Times New Roman"/>
          <w:sz w:val="24"/>
          <w:szCs w:val="24"/>
        </w:rPr>
        <w:t xml:space="preserve">§ 3 </w:t>
      </w:r>
    </w:p>
    <w:p w14:paraId="6D26D603"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05ED2469" w14:textId="77777777" w:rsidR="004F49F1"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t xml:space="preserve">(1) Pouliční uměleckou veřejnou produkci lze provozovat pouze na veřejně přístupných místech pod širým nebem. </w:t>
      </w:r>
    </w:p>
    <w:p w14:paraId="759A723C" w14:textId="77777777" w:rsidR="00FA0043" w:rsidRPr="00A957B4" w:rsidRDefault="00FA0043">
      <w:pPr>
        <w:widowControl w:val="0"/>
        <w:autoSpaceDE w:val="0"/>
        <w:autoSpaceDN w:val="0"/>
        <w:adjustRightInd w:val="0"/>
        <w:spacing w:after="0" w:line="240" w:lineRule="auto"/>
        <w:jc w:val="both"/>
        <w:rPr>
          <w:rFonts w:ascii="Times New Roman" w:hAnsi="Times New Roman"/>
          <w:sz w:val="24"/>
          <w:szCs w:val="24"/>
        </w:rPr>
      </w:pPr>
    </w:p>
    <w:p w14:paraId="411D5A70" w14:textId="77777777" w:rsidR="004F49F1" w:rsidRPr="00A957B4" w:rsidRDefault="004F49F1">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       </w:t>
      </w:r>
      <w:r w:rsidRPr="00A957B4">
        <w:rPr>
          <w:rFonts w:ascii="Times New Roman" w:hAnsi="Times New Roman"/>
          <w:sz w:val="24"/>
          <w:szCs w:val="24"/>
          <w:highlight w:val="yellow"/>
        </w:rPr>
        <w:t>(2) Pouliční uměleck</w:t>
      </w:r>
      <w:r w:rsidR="00FA0043" w:rsidRPr="00A957B4">
        <w:rPr>
          <w:rFonts w:ascii="Times New Roman" w:hAnsi="Times New Roman"/>
          <w:sz w:val="24"/>
          <w:szCs w:val="24"/>
          <w:highlight w:val="yellow"/>
        </w:rPr>
        <w:t>ou</w:t>
      </w:r>
      <w:r w:rsidRPr="00A957B4">
        <w:rPr>
          <w:rFonts w:ascii="Times New Roman" w:hAnsi="Times New Roman"/>
          <w:sz w:val="24"/>
          <w:szCs w:val="24"/>
          <w:highlight w:val="yellow"/>
        </w:rPr>
        <w:t xml:space="preserve"> veřejn</w:t>
      </w:r>
      <w:r w:rsidR="00FA0043" w:rsidRPr="00A957B4">
        <w:rPr>
          <w:rFonts w:ascii="Times New Roman" w:hAnsi="Times New Roman"/>
          <w:sz w:val="24"/>
          <w:szCs w:val="24"/>
          <w:highlight w:val="yellow"/>
        </w:rPr>
        <w:t>ou</w:t>
      </w:r>
      <w:r w:rsidRPr="00A957B4">
        <w:rPr>
          <w:rFonts w:ascii="Times New Roman" w:hAnsi="Times New Roman"/>
          <w:sz w:val="24"/>
          <w:szCs w:val="24"/>
          <w:highlight w:val="yellow"/>
        </w:rPr>
        <w:t xml:space="preserve"> produkc</w:t>
      </w:r>
      <w:r w:rsidR="00FA0043" w:rsidRPr="00A957B4">
        <w:rPr>
          <w:rFonts w:ascii="Times New Roman" w:hAnsi="Times New Roman"/>
          <w:sz w:val="24"/>
          <w:szCs w:val="24"/>
          <w:highlight w:val="yellow"/>
        </w:rPr>
        <w:t>i</w:t>
      </w:r>
      <w:r w:rsidRPr="00A957B4">
        <w:rPr>
          <w:rFonts w:ascii="Times New Roman" w:hAnsi="Times New Roman"/>
          <w:sz w:val="24"/>
          <w:szCs w:val="24"/>
          <w:highlight w:val="yellow"/>
        </w:rPr>
        <w:t xml:space="preserve"> </w:t>
      </w:r>
      <w:r w:rsidR="00FA0043" w:rsidRPr="00A957B4">
        <w:rPr>
          <w:rFonts w:ascii="Times New Roman" w:hAnsi="Times New Roman"/>
          <w:sz w:val="24"/>
          <w:szCs w:val="24"/>
          <w:highlight w:val="yellow"/>
        </w:rPr>
        <w:t xml:space="preserve">je zakázáno </w:t>
      </w:r>
      <w:r w:rsidRPr="00A957B4">
        <w:rPr>
          <w:rFonts w:ascii="Times New Roman" w:hAnsi="Times New Roman"/>
          <w:sz w:val="24"/>
          <w:szCs w:val="24"/>
          <w:highlight w:val="yellow"/>
        </w:rPr>
        <w:t>provozov</w:t>
      </w:r>
      <w:r w:rsidR="00FA0043" w:rsidRPr="00A957B4">
        <w:rPr>
          <w:rFonts w:ascii="Times New Roman" w:hAnsi="Times New Roman"/>
          <w:sz w:val="24"/>
          <w:szCs w:val="24"/>
          <w:highlight w:val="yellow"/>
        </w:rPr>
        <w:t>at</w:t>
      </w:r>
      <w:r w:rsidRPr="00A957B4">
        <w:rPr>
          <w:rFonts w:ascii="Times New Roman" w:hAnsi="Times New Roman"/>
          <w:sz w:val="24"/>
          <w:szCs w:val="24"/>
          <w:highlight w:val="yellow"/>
        </w:rPr>
        <w:t xml:space="preserve"> s aktivní </w:t>
      </w:r>
      <w:r w:rsidR="00FA0043" w:rsidRPr="00A957B4">
        <w:rPr>
          <w:rFonts w:ascii="Times New Roman" w:hAnsi="Times New Roman"/>
          <w:sz w:val="24"/>
          <w:szCs w:val="24"/>
          <w:highlight w:val="yellow"/>
        </w:rPr>
        <w:t xml:space="preserve">nebo </w:t>
      </w:r>
      <w:r w:rsidRPr="00A957B4">
        <w:rPr>
          <w:rFonts w:ascii="Times New Roman" w:hAnsi="Times New Roman"/>
          <w:sz w:val="24"/>
          <w:szCs w:val="24"/>
          <w:highlight w:val="yellow"/>
        </w:rPr>
        <w:t>pasívní účastí zvířete.</w:t>
      </w:r>
    </w:p>
    <w:p w14:paraId="1E23513B"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4BF01668"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r>
      <w:r w:rsidRPr="00A957B4">
        <w:rPr>
          <w:rFonts w:ascii="Times New Roman" w:hAnsi="Times New Roman"/>
          <w:sz w:val="24"/>
          <w:szCs w:val="24"/>
          <w:highlight w:val="yellow"/>
        </w:rPr>
        <w:t>(</w:t>
      </w:r>
      <w:r w:rsidR="004F49F1" w:rsidRPr="00A957B4">
        <w:rPr>
          <w:rFonts w:ascii="Times New Roman" w:hAnsi="Times New Roman"/>
          <w:sz w:val="24"/>
          <w:szCs w:val="24"/>
          <w:highlight w:val="yellow"/>
        </w:rPr>
        <w:t>3</w:t>
      </w:r>
      <w:r w:rsidRPr="00A957B4">
        <w:rPr>
          <w:rFonts w:ascii="Times New Roman" w:hAnsi="Times New Roman"/>
          <w:sz w:val="24"/>
          <w:szCs w:val="24"/>
          <w:highlight w:val="yellow"/>
        </w:rPr>
        <w:t>)</w:t>
      </w:r>
      <w:r w:rsidRPr="00A957B4">
        <w:rPr>
          <w:rFonts w:ascii="Times New Roman" w:hAnsi="Times New Roman"/>
          <w:sz w:val="24"/>
          <w:szCs w:val="24"/>
        </w:rPr>
        <w:t xml:space="preserve"> Na území památkové rezervace</w:t>
      </w:r>
      <w:r w:rsidRPr="00A957B4">
        <w:rPr>
          <w:rFonts w:ascii="Times New Roman" w:hAnsi="Times New Roman"/>
          <w:sz w:val="24"/>
          <w:szCs w:val="24"/>
          <w:vertAlign w:val="superscript"/>
        </w:rPr>
        <w:t>2)</w:t>
      </w:r>
      <w:r w:rsidRPr="00A957B4">
        <w:rPr>
          <w:rFonts w:ascii="Times New Roman" w:hAnsi="Times New Roman"/>
          <w:sz w:val="24"/>
          <w:szCs w:val="24"/>
        </w:rPr>
        <w:t xml:space="preserve">: </w:t>
      </w:r>
    </w:p>
    <w:p w14:paraId="549862AE"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 </w:t>
      </w:r>
    </w:p>
    <w:p w14:paraId="750E9150"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a) lze akustické produkce provozovat výhradně bez použití přídavných zesilovacích zařízení, </w:t>
      </w:r>
    </w:p>
    <w:p w14:paraId="4AE99DAD"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7F52DA2C"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b) je zakázáno používat hlasité hudební nástroje, např. bicí nástroje, hlasité etnické nástroje či předměty, jsou-li použity namísto hudebních nástrojů; </w:t>
      </w:r>
    </w:p>
    <w:p w14:paraId="2888D281"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240076E8"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c) je zakázáno používat nástroje vydávající vysoké tóny, zejména skotské dudy, </w:t>
      </w:r>
    </w:p>
    <w:p w14:paraId="40DE662B"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2F0248D4"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lastRenderedPageBreak/>
        <w:t xml:space="preserve">d) žesťové a jiné hlasité nástroje, které to umožňují lze při pouliční umělecké veřejné produkci používat výhradně s dusítkem, </w:t>
      </w:r>
    </w:p>
    <w:p w14:paraId="05B0B241"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66B314CB"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e) je zakázáno provozovat pouliční umělecké veřejné produkce způsobem narušujícím estetický vzhled města; estetický vzhled města narušují zejména: </w:t>
      </w:r>
    </w:p>
    <w:p w14:paraId="7F319DE3"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1. vystoupení v převlecích za zvířata či postavy z filmů, televizních pořadů nebo počítačových her, </w:t>
      </w:r>
    </w:p>
    <w:p w14:paraId="2D830E1E"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2. vystoupení v převlecích svými rozměry zjevně přesahujícími proporce dospělého člověka. </w:t>
      </w:r>
    </w:p>
    <w:p w14:paraId="17C16A18"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720FE259" w14:textId="77777777" w:rsidR="00B348EB" w:rsidRPr="00A957B4" w:rsidRDefault="00B348EB">
      <w:pPr>
        <w:widowControl w:val="0"/>
        <w:autoSpaceDE w:val="0"/>
        <w:autoSpaceDN w:val="0"/>
        <w:adjustRightInd w:val="0"/>
        <w:spacing w:after="0" w:line="240" w:lineRule="auto"/>
        <w:jc w:val="center"/>
        <w:rPr>
          <w:rFonts w:ascii="Times New Roman" w:hAnsi="Times New Roman"/>
          <w:sz w:val="24"/>
          <w:szCs w:val="24"/>
        </w:rPr>
      </w:pPr>
      <w:r w:rsidRPr="00A957B4">
        <w:rPr>
          <w:rFonts w:ascii="Times New Roman" w:hAnsi="Times New Roman"/>
          <w:sz w:val="24"/>
          <w:szCs w:val="24"/>
        </w:rPr>
        <w:t xml:space="preserve">§ 4 </w:t>
      </w:r>
    </w:p>
    <w:p w14:paraId="666B630C"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40C3A0CC" w14:textId="77777777" w:rsidR="00B348EB" w:rsidRPr="00A957B4" w:rsidRDefault="00B348EB">
      <w:pPr>
        <w:widowControl w:val="0"/>
        <w:autoSpaceDE w:val="0"/>
        <w:autoSpaceDN w:val="0"/>
        <w:adjustRightInd w:val="0"/>
        <w:spacing w:after="0" w:line="240" w:lineRule="auto"/>
        <w:jc w:val="center"/>
        <w:rPr>
          <w:rFonts w:ascii="Times New Roman" w:hAnsi="Times New Roman"/>
          <w:b/>
          <w:bCs/>
          <w:sz w:val="24"/>
          <w:szCs w:val="24"/>
        </w:rPr>
      </w:pPr>
      <w:r w:rsidRPr="00A957B4">
        <w:rPr>
          <w:rFonts w:ascii="Times New Roman" w:hAnsi="Times New Roman"/>
          <w:b/>
          <w:bCs/>
          <w:sz w:val="24"/>
          <w:szCs w:val="24"/>
        </w:rPr>
        <w:t xml:space="preserve">Místa se zákazem pouliční umělecké veřejné produkce </w:t>
      </w:r>
    </w:p>
    <w:p w14:paraId="2BFC78FE" w14:textId="77777777" w:rsidR="00B348EB" w:rsidRPr="00A957B4" w:rsidRDefault="00B348EB">
      <w:pPr>
        <w:widowControl w:val="0"/>
        <w:autoSpaceDE w:val="0"/>
        <w:autoSpaceDN w:val="0"/>
        <w:adjustRightInd w:val="0"/>
        <w:spacing w:after="0" w:line="240" w:lineRule="auto"/>
        <w:rPr>
          <w:rFonts w:ascii="Times New Roman" w:hAnsi="Times New Roman"/>
          <w:b/>
          <w:bCs/>
          <w:sz w:val="24"/>
          <w:szCs w:val="24"/>
        </w:rPr>
      </w:pPr>
    </w:p>
    <w:p w14:paraId="0FBA7BAC"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t xml:space="preserve">Pouliční umělecká veřejná produkce je zakázána na těchto místech: </w:t>
      </w:r>
    </w:p>
    <w:p w14:paraId="00272F55"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 </w:t>
      </w:r>
    </w:p>
    <w:p w14:paraId="7A4F8C0B"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a) na dětských hřištích, </w:t>
      </w:r>
    </w:p>
    <w:p w14:paraId="58BC7CBB"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5209E807"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b) u kostelů nebo jiných modliteben v době bohoslužeb a bezprostředně před a po jejich konání, </w:t>
      </w:r>
    </w:p>
    <w:p w14:paraId="61172311"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4FA92ACD"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c) u škol (mimo sobot, nedělí, státních svátků a školních prázdnin), </w:t>
      </w:r>
    </w:p>
    <w:p w14:paraId="27DBDC55"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38A064E6"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d) u zdravotnických zařízení, </w:t>
      </w:r>
    </w:p>
    <w:p w14:paraId="7C4B91FC"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7A2C66DB" w14:textId="5F442E3D"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e) v prostoru nástupních ostrůvků nebo samostatných nástupišť veřejné dopravy,</w:t>
      </w:r>
      <w:r w:rsidR="0001103F">
        <w:rPr>
          <w:rFonts w:ascii="Times New Roman" w:hAnsi="Times New Roman"/>
          <w:sz w:val="24"/>
          <w:szCs w:val="24"/>
        </w:rPr>
        <w:t xml:space="preserve"> </w:t>
      </w:r>
      <w:r w:rsidR="0001103F" w:rsidRPr="0001103F">
        <w:rPr>
          <w:rFonts w:ascii="Times New Roman" w:hAnsi="Times New Roman"/>
          <w:sz w:val="24"/>
          <w:szCs w:val="24"/>
          <w:highlight w:val="yellow"/>
        </w:rPr>
        <w:t>s výjimkou míst nacházejících se na dráze nebo v obvodu dráhy,</w:t>
      </w:r>
    </w:p>
    <w:p w14:paraId="1472D892"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14EB1A01"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f) Jugoslávská, Praha 2, v prostoru mezi křižovatkou s ulicí Legerova a křižovatkou s ulicí Bělehradská, </w:t>
      </w:r>
    </w:p>
    <w:p w14:paraId="1A515E59"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3E9D48D6"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g) Křižovnické náměstí, Praha 1, </w:t>
      </w:r>
    </w:p>
    <w:p w14:paraId="32FFFEAD"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21DA10E3"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h) Letenské náměstí, Praha 7, </w:t>
      </w:r>
    </w:p>
    <w:p w14:paraId="45C6865E"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6C1D9CF0"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i) náměstí I. P. Pavlova, Praha 2, </w:t>
      </w:r>
    </w:p>
    <w:p w14:paraId="471A8664"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5FA2970C"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j) náměstí Míru, Praha 2, </w:t>
      </w:r>
    </w:p>
    <w:p w14:paraId="7B8996B3"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68674E15"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k) Nerudova, Praha 1, </w:t>
      </w:r>
    </w:p>
    <w:p w14:paraId="5E2B5B9C"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406663A9"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l) park v ulici Tusarova, č. </w:t>
      </w:r>
      <w:proofErr w:type="spellStart"/>
      <w:r w:rsidRPr="00A957B4">
        <w:rPr>
          <w:rFonts w:ascii="Times New Roman" w:hAnsi="Times New Roman"/>
          <w:sz w:val="24"/>
          <w:szCs w:val="24"/>
        </w:rPr>
        <w:t>parc</w:t>
      </w:r>
      <w:proofErr w:type="spellEnd"/>
      <w:r w:rsidRPr="00A957B4">
        <w:rPr>
          <w:rFonts w:ascii="Times New Roman" w:hAnsi="Times New Roman"/>
          <w:sz w:val="24"/>
          <w:szCs w:val="24"/>
        </w:rPr>
        <w:t xml:space="preserve">. 2316/1,2 a 2316/5,6, katastrální území Holešovice, Praha 7, </w:t>
      </w:r>
    </w:p>
    <w:p w14:paraId="330A2B21"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28255793"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m) Spálená, Praha 1, v prostoru mezi křižovatkou s ulicí Purkyňova a křižovatkou s ulicí Národní, </w:t>
      </w:r>
    </w:p>
    <w:p w14:paraId="3B9D59ED"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1E8FA36E"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n) Staroměstské náměstí, Praha 1, </w:t>
      </w:r>
    </w:p>
    <w:p w14:paraId="077D6DA2"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71E39BF1"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o) Tylovo náměstí, Praha 2, </w:t>
      </w:r>
    </w:p>
    <w:p w14:paraId="43E26051"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5E95CF54"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p) Velkopřevorské náměstí, Praha 1. </w:t>
      </w:r>
    </w:p>
    <w:p w14:paraId="343FA36E"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086D8B9B" w14:textId="77777777" w:rsidR="00B348EB" w:rsidRPr="00A957B4" w:rsidRDefault="00B348EB">
      <w:pPr>
        <w:widowControl w:val="0"/>
        <w:autoSpaceDE w:val="0"/>
        <w:autoSpaceDN w:val="0"/>
        <w:adjustRightInd w:val="0"/>
        <w:spacing w:after="0" w:line="240" w:lineRule="auto"/>
        <w:jc w:val="center"/>
        <w:rPr>
          <w:rFonts w:ascii="Times New Roman" w:hAnsi="Times New Roman"/>
          <w:sz w:val="24"/>
          <w:szCs w:val="24"/>
        </w:rPr>
      </w:pPr>
      <w:r w:rsidRPr="00A957B4">
        <w:rPr>
          <w:rFonts w:ascii="Times New Roman" w:hAnsi="Times New Roman"/>
          <w:sz w:val="24"/>
          <w:szCs w:val="24"/>
        </w:rPr>
        <w:lastRenderedPageBreak/>
        <w:t xml:space="preserve">§ 5 </w:t>
      </w:r>
    </w:p>
    <w:p w14:paraId="6D916836"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7E57D494" w14:textId="77777777" w:rsidR="00B348EB" w:rsidRPr="00A957B4" w:rsidRDefault="00B348EB">
      <w:pPr>
        <w:widowControl w:val="0"/>
        <w:autoSpaceDE w:val="0"/>
        <w:autoSpaceDN w:val="0"/>
        <w:adjustRightInd w:val="0"/>
        <w:spacing w:after="0" w:line="240" w:lineRule="auto"/>
        <w:jc w:val="center"/>
        <w:rPr>
          <w:rFonts w:ascii="Times New Roman" w:hAnsi="Times New Roman"/>
          <w:b/>
          <w:bCs/>
          <w:sz w:val="24"/>
          <w:szCs w:val="24"/>
        </w:rPr>
      </w:pPr>
      <w:r w:rsidRPr="00A957B4">
        <w:rPr>
          <w:rFonts w:ascii="Times New Roman" w:hAnsi="Times New Roman"/>
          <w:b/>
          <w:bCs/>
          <w:sz w:val="24"/>
          <w:szCs w:val="24"/>
        </w:rPr>
        <w:t xml:space="preserve">Místa se zákazem pouliční umělecké veřejné produkce ve formě akustické produkce </w:t>
      </w:r>
    </w:p>
    <w:p w14:paraId="0A832070" w14:textId="77777777" w:rsidR="00B348EB" w:rsidRPr="00A957B4" w:rsidRDefault="00B348EB">
      <w:pPr>
        <w:widowControl w:val="0"/>
        <w:autoSpaceDE w:val="0"/>
        <w:autoSpaceDN w:val="0"/>
        <w:adjustRightInd w:val="0"/>
        <w:spacing w:after="0" w:line="240" w:lineRule="auto"/>
        <w:rPr>
          <w:rFonts w:ascii="Times New Roman" w:hAnsi="Times New Roman"/>
          <w:b/>
          <w:bCs/>
          <w:sz w:val="24"/>
          <w:szCs w:val="24"/>
        </w:rPr>
      </w:pPr>
    </w:p>
    <w:p w14:paraId="6380271A"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t xml:space="preserve">(1) Pouliční umělecká veřejná produkce ve formě akustické produkce je zakázána na těchto místech: </w:t>
      </w:r>
    </w:p>
    <w:p w14:paraId="4668F60C"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 </w:t>
      </w:r>
    </w:p>
    <w:p w14:paraId="43B40FE3"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a) Celetná, Praha 1, </w:t>
      </w:r>
    </w:p>
    <w:p w14:paraId="6DD25606"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393B06DC"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b) Hradčanské náměstí, Praha 1, prostor mezi I. nádvořím Pražského hradu, Arcibiskupským palácem a vyústěním ulic Ke Hradu a Zámecké schody, </w:t>
      </w:r>
    </w:p>
    <w:p w14:paraId="2883084E"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45E25EC5"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c) Husova, Praha 1, </w:t>
      </w:r>
    </w:p>
    <w:p w14:paraId="185A7B85"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62414986"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d) Jilská, Praha 1, </w:t>
      </w:r>
    </w:p>
    <w:p w14:paraId="7DAE79F6"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2989BBDE"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e) Jindřišská, Praha 1, </w:t>
      </w:r>
    </w:p>
    <w:p w14:paraId="23F903E6"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231756A3"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f) Jungmannovo náměstí, Praha 1, </w:t>
      </w:r>
    </w:p>
    <w:p w14:paraId="51637B03"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70730D16"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g) Karlova, Praha 1, </w:t>
      </w:r>
    </w:p>
    <w:p w14:paraId="08C9ED85"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45A9C9C7"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h) Kožná, Praha 1, </w:t>
      </w:r>
    </w:p>
    <w:p w14:paraId="1DAEB58E"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5277CF64"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i) Malé náměstí, Praha 1, </w:t>
      </w:r>
    </w:p>
    <w:p w14:paraId="595C221E"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3E95BD3A"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j) Melantrichova, Praha 1, </w:t>
      </w:r>
    </w:p>
    <w:p w14:paraId="11893C3B"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58D854F6"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k) Mostecká, Praha 1, </w:t>
      </w:r>
    </w:p>
    <w:p w14:paraId="7E403DAD"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018B0DAA"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l) náměstí Republiky, Praha 1, v prostoru vymezeném na severní straně budovou domu č. p. 2090, spojnicí mezi domy č. p. 2090 a č. p. 1090, na západní straně průčelím domu č. p. 1090 a jeho spojnicí s Prašnou bránou, na jižní straně ústím ulice Na příkopě, budovami domů č. p. 3, 1037, domem bez č. p. a č. e. přiléhajícím k ulici Hybernská a na východní straně domem č. p. 1031 a ústím ulice V celnici (mimo sobot a nedělí), </w:t>
      </w:r>
    </w:p>
    <w:p w14:paraId="4E97D0F4"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31380233"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m) Národní, Praha 1, </w:t>
      </w:r>
    </w:p>
    <w:p w14:paraId="4CB93080"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77866D65"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n) Na Perštýně, Praha 1, </w:t>
      </w:r>
    </w:p>
    <w:p w14:paraId="7B1FC628"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0D01E026"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o) Na příkopě, Praha 1, </w:t>
      </w:r>
    </w:p>
    <w:p w14:paraId="1C00CFC6"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662F9AB8"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p) Na můstku, Praha 1, </w:t>
      </w:r>
    </w:p>
    <w:p w14:paraId="4B4F8319"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44653265"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q) Ovocný trh, Praha 1, </w:t>
      </w:r>
    </w:p>
    <w:p w14:paraId="794B1E23"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51D00F90"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r) Vodičkova, Praha 1, </w:t>
      </w:r>
    </w:p>
    <w:p w14:paraId="35F1E20D"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1B79E54A"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s) Týnská, Praha 1, </w:t>
      </w:r>
    </w:p>
    <w:p w14:paraId="2E5E162F"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6A85DBCB"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lastRenderedPageBreak/>
        <w:t xml:space="preserve">t) Týnská ulička, Praha 1, </w:t>
      </w:r>
    </w:p>
    <w:p w14:paraId="2C4DE8F8"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43EF2CFD"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u) Václavské náměstí, Praha 1, v prostoru mezi vyústěními ulic Na příkopě a 28. října, Praha 1, </w:t>
      </w:r>
    </w:p>
    <w:p w14:paraId="499DB6E8"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427EC9AF"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v) Zámecké schody, Praha 1, v horní polovině od vyústění do Hradčanského náměstí po dům Zámecké schody č. </w:t>
      </w:r>
      <w:proofErr w:type="spellStart"/>
      <w:r w:rsidRPr="00A957B4">
        <w:rPr>
          <w:rFonts w:ascii="Times New Roman" w:hAnsi="Times New Roman"/>
          <w:sz w:val="24"/>
          <w:szCs w:val="24"/>
        </w:rPr>
        <w:t>or</w:t>
      </w:r>
      <w:proofErr w:type="spellEnd"/>
      <w:r w:rsidRPr="00A957B4">
        <w:rPr>
          <w:rFonts w:ascii="Times New Roman" w:hAnsi="Times New Roman"/>
          <w:sz w:val="24"/>
          <w:szCs w:val="24"/>
        </w:rPr>
        <w:t xml:space="preserve">. 10, </w:t>
      </w:r>
    </w:p>
    <w:p w14:paraId="150C0B87"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0A23026D"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w) Železná, Praha 1, </w:t>
      </w:r>
    </w:p>
    <w:p w14:paraId="7C20D4E7"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1294A2CC"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x) 28. října, Praha 1. </w:t>
      </w:r>
    </w:p>
    <w:p w14:paraId="6B362FC4"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18D3733B"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t xml:space="preserve">(2) Pouliční umělecká veřejná produkce ve formě akustické produkce je též zakázána do vzdálenosti 25 m od míst, na kterých je pouliční umělecká veřejná produkce zakázána v této formě. </w:t>
      </w:r>
    </w:p>
    <w:p w14:paraId="02F8702F"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0FF47512" w14:textId="77777777" w:rsidR="00B348EB" w:rsidRPr="00A957B4" w:rsidRDefault="00B348EB">
      <w:pPr>
        <w:widowControl w:val="0"/>
        <w:autoSpaceDE w:val="0"/>
        <w:autoSpaceDN w:val="0"/>
        <w:adjustRightInd w:val="0"/>
        <w:spacing w:after="0" w:line="240" w:lineRule="auto"/>
        <w:jc w:val="center"/>
        <w:rPr>
          <w:rFonts w:ascii="Times New Roman" w:hAnsi="Times New Roman"/>
          <w:sz w:val="24"/>
          <w:szCs w:val="24"/>
        </w:rPr>
      </w:pPr>
      <w:r w:rsidRPr="00A957B4">
        <w:rPr>
          <w:rFonts w:ascii="Times New Roman" w:hAnsi="Times New Roman"/>
          <w:sz w:val="24"/>
          <w:szCs w:val="24"/>
        </w:rPr>
        <w:t xml:space="preserve">§ 6 </w:t>
      </w:r>
    </w:p>
    <w:p w14:paraId="303BFDA6"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087E8613"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t>Pouliční umělecká veřejná produkce je zakázána na místech, na kterých se konají jiné akce</w:t>
      </w:r>
      <w:r w:rsidRPr="00A957B4">
        <w:rPr>
          <w:rFonts w:ascii="Times New Roman" w:hAnsi="Times New Roman"/>
          <w:sz w:val="24"/>
          <w:szCs w:val="24"/>
          <w:vertAlign w:val="superscript"/>
        </w:rPr>
        <w:t>3)</w:t>
      </w:r>
      <w:r w:rsidRPr="00A957B4">
        <w:rPr>
          <w:rFonts w:ascii="Times New Roman" w:hAnsi="Times New Roman"/>
          <w:sz w:val="24"/>
          <w:szCs w:val="24"/>
        </w:rPr>
        <w:t xml:space="preserve">. </w:t>
      </w:r>
    </w:p>
    <w:p w14:paraId="78EA464A"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4E977859" w14:textId="77777777" w:rsidR="00B348EB" w:rsidRPr="00A957B4" w:rsidRDefault="00B348EB">
      <w:pPr>
        <w:widowControl w:val="0"/>
        <w:autoSpaceDE w:val="0"/>
        <w:autoSpaceDN w:val="0"/>
        <w:adjustRightInd w:val="0"/>
        <w:spacing w:after="0" w:line="240" w:lineRule="auto"/>
        <w:jc w:val="center"/>
        <w:rPr>
          <w:rFonts w:ascii="Times New Roman" w:hAnsi="Times New Roman"/>
          <w:sz w:val="24"/>
          <w:szCs w:val="24"/>
        </w:rPr>
      </w:pPr>
      <w:r w:rsidRPr="00A957B4">
        <w:rPr>
          <w:rFonts w:ascii="Times New Roman" w:hAnsi="Times New Roman"/>
          <w:sz w:val="24"/>
          <w:szCs w:val="24"/>
        </w:rPr>
        <w:t xml:space="preserve">§ 7 </w:t>
      </w:r>
    </w:p>
    <w:p w14:paraId="23F0C4BA"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66B7D79A" w14:textId="77777777" w:rsidR="00B348EB" w:rsidRPr="00A957B4" w:rsidRDefault="00B348EB">
      <w:pPr>
        <w:widowControl w:val="0"/>
        <w:autoSpaceDE w:val="0"/>
        <w:autoSpaceDN w:val="0"/>
        <w:adjustRightInd w:val="0"/>
        <w:spacing w:after="0" w:line="240" w:lineRule="auto"/>
        <w:jc w:val="center"/>
        <w:rPr>
          <w:rFonts w:ascii="Times New Roman" w:hAnsi="Times New Roman"/>
          <w:b/>
          <w:bCs/>
          <w:sz w:val="24"/>
          <w:szCs w:val="24"/>
        </w:rPr>
      </w:pPr>
      <w:r w:rsidRPr="00A957B4">
        <w:rPr>
          <w:rFonts w:ascii="Times New Roman" w:hAnsi="Times New Roman"/>
          <w:b/>
          <w:bCs/>
          <w:sz w:val="24"/>
          <w:szCs w:val="24"/>
        </w:rPr>
        <w:t xml:space="preserve">Doba provozování </w:t>
      </w:r>
    </w:p>
    <w:p w14:paraId="35D72C73" w14:textId="77777777" w:rsidR="00B348EB" w:rsidRPr="00A957B4" w:rsidRDefault="00B348EB">
      <w:pPr>
        <w:widowControl w:val="0"/>
        <w:autoSpaceDE w:val="0"/>
        <w:autoSpaceDN w:val="0"/>
        <w:adjustRightInd w:val="0"/>
        <w:spacing w:after="0" w:line="240" w:lineRule="auto"/>
        <w:rPr>
          <w:rFonts w:ascii="Times New Roman" w:hAnsi="Times New Roman"/>
          <w:b/>
          <w:bCs/>
          <w:sz w:val="24"/>
          <w:szCs w:val="24"/>
        </w:rPr>
      </w:pPr>
    </w:p>
    <w:p w14:paraId="1AD11B23"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t xml:space="preserve">Pouliční uměleckou veřejnou produkci je možno provozovat v době od 9.00 do 21.00 hodin. </w:t>
      </w:r>
    </w:p>
    <w:p w14:paraId="630ABBA5"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2DCD900B" w14:textId="77777777" w:rsidR="00B348EB" w:rsidRPr="00A957B4" w:rsidRDefault="00B348EB">
      <w:pPr>
        <w:widowControl w:val="0"/>
        <w:autoSpaceDE w:val="0"/>
        <w:autoSpaceDN w:val="0"/>
        <w:adjustRightInd w:val="0"/>
        <w:spacing w:after="0" w:line="240" w:lineRule="auto"/>
        <w:jc w:val="center"/>
        <w:rPr>
          <w:rFonts w:ascii="Times New Roman" w:hAnsi="Times New Roman"/>
          <w:sz w:val="24"/>
          <w:szCs w:val="24"/>
        </w:rPr>
      </w:pPr>
      <w:r w:rsidRPr="00A957B4">
        <w:rPr>
          <w:rFonts w:ascii="Times New Roman" w:hAnsi="Times New Roman"/>
          <w:sz w:val="24"/>
          <w:szCs w:val="24"/>
        </w:rPr>
        <w:t xml:space="preserve">§ 8 </w:t>
      </w:r>
    </w:p>
    <w:p w14:paraId="421BCD70"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3FA51A8E" w14:textId="77777777" w:rsidR="00B348EB" w:rsidRPr="00A957B4" w:rsidRDefault="00B348EB">
      <w:pPr>
        <w:widowControl w:val="0"/>
        <w:autoSpaceDE w:val="0"/>
        <w:autoSpaceDN w:val="0"/>
        <w:adjustRightInd w:val="0"/>
        <w:spacing w:after="0" w:line="240" w:lineRule="auto"/>
        <w:jc w:val="center"/>
        <w:rPr>
          <w:rFonts w:ascii="Times New Roman" w:hAnsi="Times New Roman"/>
          <w:b/>
          <w:bCs/>
          <w:sz w:val="24"/>
          <w:szCs w:val="24"/>
        </w:rPr>
      </w:pPr>
      <w:r w:rsidRPr="00A957B4">
        <w:rPr>
          <w:rFonts w:ascii="Times New Roman" w:hAnsi="Times New Roman"/>
          <w:b/>
          <w:bCs/>
          <w:sz w:val="24"/>
          <w:szCs w:val="24"/>
        </w:rPr>
        <w:t xml:space="preserve">Provozování akustických produkcí </w:t>
      </w:r>
    </w:p>
    <w:p w14:paraId="3BF87D66" w14:textId="77777777" w:rsidR="00B348EB" w:rsidRPr="00A957B4" w:rsidRDefault="00B348EB">
      <w:pPr>
        <w:widowControl w:val="0"/>
        <w:autoSpaceDE w:val="0"/>
        <w:autoSpaceDN w:val="0"/>
        <w:adjustRightInd w:val="0"/>
        <w:spacing w:after="0" w:line="240" w:lineRule="auto"/>
        <w:rPr>
          <w:rFonts w:ascii="Times New Roman" w:hAnsi="Times New Roman"/>
          <w:b/>
          <w:bCs/>
          <w:sz w:val="24"/>
          <w:szCs w:val="24"/>
        </w:rPr>
      </w:pPr>
    </w:p>
    <w:p w14:paraId="46EF744B"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t xml:space="preserve">Pouliční uměleckou veřejnou produkci ve formě akustické produkce lze provozovat na místech nacházejících se na levém břehu Vltavy pouze v hodinách označených lichou číslovkou, na pravém břehu Vltavy je možno tuto produkci provozovat pouze v hodinách označených sudou číslovkou. Produkci je třeba ukončit vždy před uplynutím hodiny vymezené ve větě předchozí. Provozování pouliční umělecké veřejné produkce na mostech přes Vltavu a ostrovech je možné ve stejnou dobu jako v místech na levém břehu Vltavy. Levý a pravý břeh Vltavy je určen ve směru jejího toku (po proudu). </w:t>
      </w:r>
    </w:p>
    <w:p w14:paraId="6B4D2A99"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0A68291F" w14:textId="77777777" w:rsidR="00B348EB" w:rsidRPr="00A957B4" w:rsidRDefault="00B348EB">
      <w:pPr>
        <w:widowControl w:val="0"/>
        <w:autoSpaceDE w:val="0"/>
        <w:autoSpaceDN w:val="0"/>
        <w:adjustRightInd w:val="0"/>
        <w:spacing w:after="0" w:line="240" w:lineRule="auto"/>
        <w:jc w:val="center"/>
        <w:rPr>
          <w:rFonts w:ascii="Times New Roman" w:hAnsi="Times New Roman"/>
          <w:sz w:val="24"/>
          <w:szCs w:val="24"/>
        </w:rPr>
      </w:pPr>
      <w:r w:rsidRPr="00A957B4">
        <w:rPr>
          <w:rFonts w:ascii="Times New Roman" w:hAnsi="Times New Roman"/>
          <w:sz w:val="24"/>
          <w:szCs w:val="24"/>
        </w:rPr>
        <w:t xml:space="preserve">§ 9 </w:t>
      </w:r>
    </w:p>
    <w:p w14:paraId="58FE2F5A"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2A6B662A"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t xml:space="preserve">(1) Provozovatel pouliční umělecké veřejné produkce nesmí při výkonu produkce zabírat plochu větší než 2 m2. </w:t>
      </w:r>
    </w:p>
    <w:p w14:paraId="753B2442"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78EAF15B"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t xml:space="preserve">(2) Pokud pouliční uměleckou veřejnou produkci provozuje současně více provozovatelů, nesmějí při výkonu produkce zabírat plochu větší než 12 m2. </w:t>
      </w:r>
    </w:p>
    <w:p w14:paraId="683A3A26"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1CD5BB05" w14:textId="77777777" w:rsidR="00B348EB" w:rsidRPr="0001103F" w:rsidRDefault="00B348EB">
      <w:pPr>
        <w:widowControl w:val="0"/>
        <w:autoSpaceDE w:val="0"/>
        <w:autoSpaceDN w:val="0"/>
        <w:adjustRightInd w:val="0"/>
        <w:spacing w:after="0" w:line="240" w:lineRule="auto"/>
        <w:jc w:val="both"/>
        <w:rPr>
          <w:rFonts w:ascii="Times New Roman" w:hAnsi="Times New Roman"/>
          <w:strike/>
          <w:sz w:val="24"/>
          <w:szCs w:val="24"/>
        </w:rPr>
      </w:pPr>
      <w:r w:rsidRPr="00A957B4">
        <w:rPr>
          <w:rFonts w:ascii="Times New Roman" w:hAnsi="Times New Roman"/>
          <w:sz w:val="24"/>
          <w:szCs w:val="24"/>
        </w:rPr>
        <w:tab/>
      </w:r>
      <w:r w:rsidRPr="00D5198A">
        <w:rPr>
          <w:rFonts w:ascii="Times New Roman" w:hAnsi="Times New Roman"/>
          <w:strike/>
          <w:sz w:val="24"/>
          <w:szCs w:val="24"/>
        </w:rPr>
        <w:t>(3)</w:t>
      </w:r>
      <w:r w:rsidRPr="00A957B4">
        <w:rPr>
          <w:rFonts w:ascii="Times New Roman" w:hAnsi="Times New Roman"/>
          <w:sz w:val="24"/>
          <w:szCs w:val="24"/>
        </w:rPr>
        <w:t xml:space="preserve"> </w:t>
      </w:r>
      <w:r w:rsidRPr="0001103F">
        <w:rPr>
          <w:rFonts w:ascii="Times New Roman" w:hAnsi="Times New Roman"/>
          <w:strike/>
          <w:sz w:val="24"/>
          <w:szCs w:val="24"/>
        </w:rPr>
        <w:t xml:space="preserve">Hudební nástroje a jiné předměty sloužící k výkonu pouliční umělecké veřejné produkce mohou být na pozemní komunikaci umístěny pouze po dobu provozování pouliční umělecké veřejné produkce. Po jejím ukončení musí být tyto předměty z pozemní komunikace </w:t>
      </w:r>
      <w:r w:rsidRPr="0001103F">
        <w:rPr>
          <w:rFonts w:ascii="Times New Roman" w:hAnsi="Times New Roman"/>
          <w:strike/>
          <w:sz w:val="24"/>
          <w:szCs w:val="24"/>
        </w:rPr>
        <w:lastRenderedPageBreak/>
        <w:t xml:space="preserve">odstraněny. </w:t>
      </w:r>
    </w:p>
    <w:p w14:paraId="4E7461EB"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61DD4990" w14:textId="6EDCF7EC"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r>
      <w:r w:rsidRPr="00D5198A">
        <w:rPr>
          <w:rFonts w:ascii="Times New Roman" w:hAnsi="Times New Roman"/>
          <w:sz w:val="24"/>
          <w:szCs w:val="24"/>
          <w:highlight w:val="yellow"/>
        </w:rPr>
        <w:t>(</w:t>
      </w:r>
      <w:r w:rsidR="00D5198A" w:rsidRPr="00D5198A">
        <w:rPr>
          <w:rFonts w:ascii="Times New Roman" w:hAnsi="Times New Roman"/>
          <w:sz w:val="24"/>
          <w:szCs w:val="24"/>
          <w:highlight w:val="yellow"/>
        </w:rPr>
        <w:t>3</w:t>
      </w:r>
      <w:r w:rsidRPr="00D5198A">
        <w:rPr>
          <w:rFonts w:ascii="Times New Roman" w:hAnsi="Times New Roman"/>
          <w:sz w:val="24"/>
          <w:szCs w:val="24"/>
          <w:highlight w:val="yellow"/>
        </w:rPr>
        <w:t>)</w:t>
      </w:r>
      <w:r w:rsidRPr="00A957B4">
        <w:rPr>
          <w:rFonts w:ascii="Times New Roman" w:hAnsi="Times New Roman"/>
          <w:sz w:val="24"/>
          <w:szCs w:val="24"/>
        </w:rPr>
        <w:t xml:space="preserve"> Provozovatel pouliční umělecké veřejné produkce nesmí omezovat průchod chodců, vstup do budov a vstup ke vchodům do metra. </w:t>
      </w:r>
    </w:p>
    <w:p w14:paraId="015C0750"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42912E0D" w14:textId="77777777" w:rsidR="00B348EB" w:rsidRPr="00A957B4" w:rsidRDefault="00B348EB">
      <w:pPr>
        <w:widowControl w:val="0"/>
        <w:autoSpaceDE w:val="0"/>
        <w:autoSpaceDN w:val="0"/>
        <w:adjustRightInd w:val="0"/>
        <w:spacing w:after="0" w:line="240" w:lineRule="auto"/>
        <w:jc w:val="center"/>
        <w:rPr>
          <w:rFonts w:ascii="Times New Roman" w:hAnsi="Times New Roman"/>
          <w:sz w:val="24"/>
          <w:szCs w:val="24"/>
        </w:rPr>
      </w:pPr>
      <w:r w:rsidRPr="00A957B4">
        <w:rPr>
          <w:rFonts w:ascii="Times New Roman" w:hAnsi="Times New Roman"/>
          <w:sz w:val="24"/>
          <w:szCs w:val="24"/>
        </w:rPr>
        <w:t xml:space="preserve">§ 9a </w:t>
      </w:r>
    </w:p>
    <w:p w14:paraId="56A08615"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6744C55E"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t xml:space="preserve">Jsou zakázány pouliční umělecké veřejné produkce nad míru přiměřenou poměrům rušící práva jiných osob, například hlukem, pachem, znečišťováním. Za zjevně nepřiměřená se považují zejména hlasitá vystoupení, vystoupení zahrnující vytváření bublin nebo výtvarná vystoupení s použitím aerosolových rozprašovačů. </w:t>
      </w:r>
    </w:p>
    <w:p w14:paraId="54549D02"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4D184B37" w14:textId="77777777" w:rsidR="00B348EB" w:rsidRPr="00A957B4" w:rsidRDefault="00B348EB">
      <w:pPr>
        <w:widowControl w:val="0"/>
        <w:autoSpaceDE w:val="0"/>
        <w:autoSpaceDN w:val="0"/>
        <w:adjustRightInd w:val="0"/>
        <w:spacing w:after="0" w:line="240" w:lineRule="auto"/>
        <w:jc w:val="center"/>
        <w:rPr>
          <w:rFonts w:ascii="Times New Roman" w:hAnsi="Times New Roman"/>
          <w:sz w:val="24"/>
          <w:szCs w:val="24"/>
        </w:rPr>
      </w:pPr>
      <w:r w:rsidRPr="00A957B4">
        <w:rPr>
          <w:rFonts w:ascii="Times New Roman" w:hAnsi="Times New Roman"/>
          <w:sz w:val="24"/>
          <w:szCs w:val="24"/>
        </w:rPr>
        <w:t xml:space="preserve">§ 10 </w:t>
      </w:r>
    </w:p>
    <w:p w14:paraId="380A4FA1"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7E9D945F" w14:textId="77777777" w:rsidR="00B348EB" w:rsidRPr="00A957B4" w:rsidRDefault="00B348EB">
      <w:pPr>
        <w:widowControl w:val="0"/>
        <w:autoSpaceDE w:val="0"/>
        <w:autoSpaceDN w:val="0"/>
        <w:adjustRightInd w:val="0"/>
        <w:spacing w:after="0" w:line="240" w:lineRule="auto"/>
        <w:jc w:val="center"/>
        <w:rPr>
          <w:rFonts w:ascii="Times New Roman" w:hAnsi="Times New Roman"/>
          <w:b/>
          <w:bCs/>
          <w:sz w:val="24"/>
          <w:szCs w:val="24"/>
        </w:rPr>
      </w:pPr>
      <w:r w:rsidRPr="00A957B4">
        <w:rPr>
          <w:rFonts w:ascii="Times New Roman" w:hAnsi="Times New Roman"/>
          <w:b/>
          <w:bCs/>
          <w:sz w:val="24"/>
          <w:szCs w:val="24"/>
        </w:rPr>
        <w:t xml:space="preserve">Zrušovací ustanovení </w:t>
      </w:r>
    </w:p>
    <w:p w14:paraId="7E520C40" w14:textId="77777777" w:rsidR="00B348EB" w:rsidRPr="00A957B4" w:rsidRDefault="00B348EB">
      <w:pPr>
        <w:widowControl w:val="0"/>
        <w:autoSpaceDE w:val="0"/>
        <w:autoSpaceDN w:val="0"/>
        <w:adjustRightInd w:val="0"/>
        <w:spacing w:after="0" w:line="240" w:lineRule="auto"/>
        <w:rPr>
          <w:rFonts w:ascii="Times New Roman" w:hAnsi="Times New Roman"/>
          <w:b/>
          <w:bCs/>
          <w:sz w:val="24"/>
          <w:szCs w:val="24"/>
        </w:rPr>
      </w:pPr>
    </w:p>
    <w:p w14:paraId="2CACEA50"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t xml:space="preserve">Obecně závazná vyhláška č. </w:t>
      </w:r>
      <w:hyperlink r:id="rId5" w:history="1">
        <w:r w:rsidRPr="00837546">
          <w:rPr>
            <w:rFonts w:ascii="Times New Roman" w:hAnsi="Times New Roman"/>
            <w:sz w:val="24"/>
            <w:szCs w:val="24"/>
          </w:rPr>
          <w:t>5/2013 Sb. hl. m. Prahy</w:t>
        </w:r>
      </w:hyperlink>
      <w:r w:rsidRPr="00837546">
        <w:rPr>
          <w:rFonts w:ascii="Times New Roman" w:hAnsi="Times New Roman"/>
          <w:sz w:val="24"/>
          <w:szCs w:val="24"/>
        </w:rPr>
        <w:t>,</w:t>
      </w:r>
      <w:r w:rsidRPr="00A957B4">
        <w:rPr>
          <w:rFonts w:ascii="Times New Roman" w:hAnsi="Times New Roman"/>
          <w:sz w:val="24"/>
          <w:szCs w:val="24"/>
        </w:rPr>
        <w:t xml:space="preserve"> o omezujících opatřeních k zabezpečení místních záležitostí veřejného pořádku v souvislosti s provozováním pouliční umělecké veřejné produkce na veřejně přístupných místech, se zrušuje. </w:t>
      </w:r>
    </w:p>
    <w:p w14:paraId="00A5CAAB"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735CC029" w14:textId="77777777" w:rsidR="00B348EB" w:rsidRPr="00A957B4" w:rsidRDefault="00B348EB">
      <w:pPr>
        <w:widowControl w:val="0"/>
        <w:autoSpaceDE w:val="0"/>
        <w:autoSpaceDN w:val="0"/>
        <w:adjustRightInd w:val="0"/>
        <w:spacing w:after="0" w:line="240" w:lineRule="auto"/>
        <w:jc w:val="center"/>
        <w:rPr>
          <w:rFonts w:ascii="Times New Roman" w:hAnsi="Times New Roman"/>
          <w:sz w:val="24"/>
          <w:szCs w:val="24"/>
        </w:rPr>
      </w:pPr>
      <w:r w:rsidRPr="00A957B4">
        <w:rPr>
          <w:rFonts w:ascii="Times New Roman" w:hAnsi="Times New Roman"/>
          <w:sz w:val="24"/>
          <w:szCs w:val="24"/>
        </w:rPr>
        <w:t xml:space="preserve">§ 11 </w:t>
      </w:r>
    </w:p>
    <w:p w14:paraId="4844CE05"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12A07534"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ab/>
        <w:t xml:space="preserve">Tato vyhláška nabývá účinnosti dnem 1. března 2016. </w:t>
      </w:r>
    </w:p>
    <w:p w14:paraId="30BD0822"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5EEDDBB0" w14:textId="77777777" w:rsidR="00B348EB" w:rsidRPr="00A957B4" w:rsidRDefault="00B348EB">
      <w:pPr>
        <w:widowControl w:val="0"/>
        <w:autoSpaceDE w:val="0"/>
        <w:autoSpaceDN w:val="0"/>
        <w:adjustRightInd w:val="0"/>
        <w:spacing w:after="0" w:line="240" w:lineRule="auto"/>
        <w:jc w:val="center"/>
        <w:rPr>
          <w:rFonts w:ascii="Times New Roman" w:hAnsi="Times New Roman"/>
          <w:b/>
          <w:bCs/>
          <w:sz w:val="24"/>
          <w:szCs w:val="24"/>
        </w:rPr>
      </w:pPr>
      <w:r w:rsidRPr="00A957B4">
        <w:rPr>
          <w:rFonts w:ascii="Times New Roman" w:hAnsi="Times New Roman"/>
          <w:b/>
          <w:bCs/>
          <w:sz w:val="24"/>
          <w:szCs w:val="24"/>
        </w:rPr>
        <w:t xml:space="preserve">Adriana Krnáčová, v. r. </w:t>
      </w:r>
    </w:p>
    <w:p w14:paraId="6611D8E2" w14:textId="77777777" w:rsidR="00B348EB" w:rsidRPr="00A957B4" w:rsidRDefault="00B348EB">
      <w:pPr>
        <w:widowControl w:val="0"/>
        <w:autoSpaceDE w:val="0"/>
        <w:autoSpaceDN w:val="0"/>
        <w:adjustRightInd w:val="0"/>
        <w:spacing w:after="0" w:line="240" w:lineRule="auto"/>
        <w:rPr>
          <w:rFonts w:ascii="Times New Roman" w:hAnsi="Times New Roman"/>
          <w:b/>
          <w:bCs/>
          <w:sz w:val="24"/>
          <w:szCs w:val="24"/>
        </w:rPr>
      </w:pPr>
    </w:p>
    <w:p w14:paraId="55BA5029" w14:textId="77777777" w:rsidR="00B348EB" w:rsidRPr="00A957B4" w:rsidRDefault="00B348EB">
      <w:pPr>
        <w:widowControl w:val="0"/>
        <w:autoSpaceDE w:val="0"/>
        <w:autoSpaceDN w:val="0"/>
        <w:adjustRightInd w:val="0"/>
        <w:spacing w:after="0" w:line="240" w:lineRule="auto"/>
        <w:jc w:val="center"/>
        <w:rPr>
          <w:rFonts w:ascii="Times New Roman" w:hAnsi="Times New Roman"/>
          <w:sz w:val="24"/>
          <w:szCs w:val="24"/>
        </w:rPr>
      </w:pPr>
      <w:r w:rsidRPr="00A957B4">
        <w:rPr>
          <w:rFonts w:ascii="Times New Roman" w:hAnsi="Times New Roman"/>
          <w:sz w:val="24"/>
          <w:szCs w:val="24"/>
        </w:rPr>
        <w:t xml:space="preserve">primátorka hlavního města Prahy </w:t>
      </w:r>
    </w:p>
    <w:p w14:paraId="67A20A9C"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4E7DFB15" w14:textId="77777777" w:rsidR="00B348EB" w:rsidRPr="00A957B4" w:rsidRDefault="00B348EB">
      <w:pPr>
        <w:widowControl w:val="0"/>
        <w:autoSpaceDE w:val="0"/>
        <w:autoSpaceDN w:val="0"/>
        <w:adjustRightInd w:val="0"/>
        <w:spacing w:after="0" w:line="240" w:lineRule="auto"/>
        <w:jc w:val="center"/>
        <w:rPr>
          <w:rFonts w:ascii="Times New Roman" w:hAnsi="Times New Roman"/>
          <w:b/>
          <w:bCs/>
          <w:sz w:val="24"/>
          <w:szCs w:val="24"/>
        </w:rPr>
      </w:pPr>
      <w:r w:rsidRPr="00A957B4">
        <w:rPr>
          <w:rFonts w:ascii="Times New Roman" w:hAnsi="Times New Roman"/>
          <w:b/>
          <w:bCs/>
          <w:sz w:val="24"/>
          <w:szCs w:val="24"/>
        </w:rPr>
        <w:t xml:space="preserve">Petr Dolínek, v. r. </w:t>
      </w:r>
    </w:p>
    <w:p w14:paraId="52162A7F" w14:textId="77777777" w:rsidR="00B348EB" w:rsidRPr="00A957B4" w:rsidRDefault="00B348EB">
      <w:pPr>
        <w:widowControl w:val="0"/>
        <w:autoSpaceDE w:val="0"/>
        <w:autoSpaceDN w:val="0"/>
        <w:adjustRightInd w:val="0"/>
        <w:spacing w:after="0" w:line="240" w:lineRule="auto"/>
        <w:rPr>
          <w:rFonts w:ascii="Times New Roman" w:hAnsi="Times New Roman"/>
          <w:b/>
          <w:bCs/>
          <w:sz w:val="24"/>
          <w:szCs w:val="24"/>
        </w:rPr>
      </w:pPr>
    </w:p>
    <w:p w14:paraId="37692A1F" w14:textId="77777777" w:rsidR="00B348EB" w:rsidRPr="00A957B4" w:rsidRDefault="00B348EB">
      <w:pPr>
        <w:widowControl w:val="0"/>
        <w:autoSpaceDE w:val="0"/>
        <w:autoSpaceDN w:val="0"/>
        <w:adjustRightInd w:val="0"/>
        <w:spacing w:after="0" w:line="240" w:lineRule="auto"/>
        <w:jc w:val="center"/>
        <w:rPr>
          <w:rFonts w:ascii="Times New Roman" w:hAnsi="Times New Roman"/>
          <w:sz w:val="24"/>
          <w:szCs w:val="24"/>
        </w:rPr>
      </w:pPr>
      <w:r w:rsidRPr="00A957B4">
        <w:rPr>
          <w:rFonts w:ascii="Times New Roman" w:hAnsi="Times New Roman"/>
          <w:sz w:val="24"/>
          <w:szCs w:val="24"/>
        </w:rPr>
        <w:t xml:space="preserve">náměstek primátorky hlavního města Prahy </w:t>
      </w:r>
    </w:p>
    <w:p w14:paraId="5881B4E3"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03054934"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____________________</w:t>
      </w:r>
    </w:p>
    <w:p w14:paraId="7CD5F01B"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p>
    <w:p w14:paraId="3669400F"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7ECB60C7"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1) Zákon č. </w:t>
      </w:r>
      <w:hyperlink r:id="rId6" w:history="1">
        <w:r w:rsidRPr="00837546">
          <w:rPr>
            <w:rFonts w:ascii="Times New Roman" w:hAnsi="Times New Roman"/>
            <w:sz w:val="24"/>
            <w:szCs w:val="24"/>
          </w:rPr>
          <w:t>246/1992 Sb.</w:t>
        </w:r>
      </w:hyperlink>
      <w:r w:rsidRPr="00837546">
        <w:rPr>
          <w:rFonts w:ascii="Times New Roman" w:hAnsi="Times New Roman"/>
          <w:sz w:val="24"/>
          <w:szCs w:val="24"/>
        </w:rPr>
        <w:t>,</w:t>
      </w:r>
      <w:r w:rsidRPr="00A957B4">
        <w:rPr>
          <w:rFonts w:ascii="Times New Roman" w:hAnsi="Times New Roman"/>
          <w:sz w:val="24"/>
          <w:szCs w:val="24"/>
        </w:rPr>
        <w:t xml:space="preserve"> na ochranu zvířat proti týrání, ve znění pozdějších předpisů. </w:t>
      </w:r>
    </w:p>
    <w:p w14:paraId="5B4CB09F"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2820A731"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2) Nařízení vlády č. </w:t>
      </w:r>
      <w:hyperlink r:id="rId7" w:history="1">
        <w:r w:rsidRPr="00837546">
          <w:rPr>
            <w:rFonts w:ascii="Times New Roman" w:hAnsi="Times New Roman"/>
            <w:sz w:val="24"/>
            <w:szCs w:val="24"/>
          </w:rPr>
          <w:t>66/1971 Sb.</w:t>
        </w:r>
      </w:hyperlink>
      <w:r w:rsidRPr="00A957B4">
        <w:rPr>
          <w:rFonts w:ascii="Times New Roman" w:hAnsi="Times New Roman"/>
          <w:sz w:val="24"/>
          <w:szCs w:val="24"/>
        </w:rPr>
        <w:t xml:space="preserve">, o památkové rezervaci v hlavním městě Praze. </w:t>
      </w:r>
    </w:p>
    <w:p w14:paraId="07BADE11" w14:textId="77777777" w:rsidR="00B348EB" w:rsidRPr="00A957B4" w:rsidRDefault="00B348EB">
      <w:pPr>
        <w:widowControl w:val="0"/>
        <w:autoSpaceDE w:val="0"/>
        <w:autoSpaceDN w:val="0"/>
        <w:adjustRightInd w:val="0"/>
        <w:spacing w:after="0" w:line="240" w:lineRule="auto"/>
        <w:rPr>
          <w:rFonts w:ascii="Times New Roman" w:hAnsi="Times New Roman"/>
          <w:sz w:val="24"/>
          <w:szCs w:val="24"/>
        </w:rPr>
      </w:pPr>
      <w:r w:rsidRPr="00A957B4">
        <w:rPr>
          <w:rFonts w:ascii="Times New Roman" w:hAnsi="Times New Roman"/>
          <w:sz w:val="24"/>
          <w:szCs w:val="24"/>
        </w:rPr>
        <w:t xml:space="preserve"> </w:t>
      </w:r>
    </w:p>
    <w:p w14:paraId="26E5EECB" w14:textId="77777777" w:rsidR="00B348EB" w:rsidRPr="00A957B4" w:rsidRDefault="00B348EB">
      <w:pPr>
        <w:widowControl w:val="0"/>
        <w:autoSpaceDE w:val="0"/>
        <w:autoSpaceDN w:val="0"/>
        <w:adjustRightInd w:val="0"/>
        <w:spacing w:after="0" w:line="240" w:lineRule="auto"/>
        <w:jc w:val="both"/>
        <w:rPr>
          <w:rFonts w:ascii="Times New Roman" w:hAnsi="Times New Roman"/>
          <w:sz w:val="24"/>
          <w:szCs w:val="24"/>
        </w:rPr>
      </w:pPr>
      <w:r w:rsidRPr="00A957B4">
        <w:rPr>
          <w:rFonts w:ascii="Times New Roman" w:hAnsi="Times New Roman"/>
          <w:sz w:val="24"/>
          <w:szCs w:val="24"/>
        </w:rPr>
        <w:t xml:space="preserve">3) Například zákon č. </w:t>
      </w:r>
      <w:hyperlink r:id="rId8" w:history="1">
        <w:r w:rsidRPr="00837546">
          <w:rPr>
            <w:rFonts w:ascii="Times New Roman" w:hAnsi="Times New Roman"/>
            <w:sz w:val="24"/>
            <w:szCs w:val="24"/>
          </w:rPr>
          <w:t>84/1990 Sb.</w:t>
        </w:r>
      </w:hyperlink>
      <w:r w:rsidRPr="00A957B4">
        <w:rPr>
          <w:rFonts w:ascii="Times New Roman" w:hAnsi="Times New Roman"/>
          <w:sz w:val="24"/>
          <w:szCs w:val="24"/>
        </w:rPr>
        <w:t xml:space="preserve">, o právu shromažďovacím, ve znění pozdějších předpisů; nařízení č. </w:t>
      </w:r>
      <w:hyperlink r:id="rId9" w:history="1">
        <w:r w:rsidRPr="00837546">
          <w:rPr>
            <w:rFonts w:ascii="Times New Roman" w:hAnsi="Times New Roman"/>
            <w:sz w:val="24"/>
            <w:szCs w:val="24"/>
          </w:rPr>
          <w:t>9/2011 Sb. hl. m. Prahy</w:t>
        </w:r>
      </w:hyperlink>
      <w:r w:rsidRPr="00A957B4">
        <w:rPr>
          <w:rFonts w:ascii="Times New Roman" w:hAnsi="Times New Roman"/>
          <w:sz w:val="24"/>
          <w:szCs w:val="24"/>
        </w:rPr>
        <w:t>, kterým se vydává tržní řád, ve znění pozdějších předpisů.</w:t>
      </w:r>
    </w:p>
    <w:sectPr w:rsidR="00B348EB" w:rsidRPr="00A957B4">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38"/>
    <w:rsid w:val="0001103F"/>
    <w:rsid w:val="002508D2"/>
    <w:rsid w:val="0026082E"/>
    <w:rsid w:val="003D45A2"/>
    <w:rsid w:val="004F49F1"/>
    <w:rsid w:val="0053140E"/>
    <w:rsid w:val="006A3DE2"/>
    <w:rsid w:val="00756236"/>
    <w:rsid w:val="007F7038"/>
    <w:rsid w:val="00837546"/>
    <w:rsid w:val="008C58FD"/>
    <w:rsid w:val="00900EC7"/>
    <w:rsid w:val="00915B56"/>
    <w:rsid w:val="00A73CF2"/>
    <w:rsid w:val="00A957B4"/>
    <w:rsid w:val="00B348EB"/>
    <w:rsid w:val="00D45072"/>
    <w:rsid w:val="00D5198A"/>
    <w:rsid w:val="00F95394"/>
    <w:rsid w:val="00FA00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99EA8"/>
  <w14:defaultImageDpi w14:val="0"/>
  <w15:docId w15:val="{8EB1EC72-51C3-4885-B9B5-0FD3ADBD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84/1990%20Sb.%2523'&amp;ucin-k-dni='30.12.9999'" TargetMode="External"/><Relationship Id="rId3" Type="http://schemas.openxmlformats.org/officeDocument/2006/relationships/webSettings" Target="webSettings.xml"/><Relationship Id="rId7" Type="http://schemas.openxmlformats.org/officeDocument/2006/relationships/hyperlink" Target="aspi://module='ASPI'&amp;link='66/1971%20Sb.%2523'&amp;ucin-k-dni='30.12.99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spi://module='ASPI'&amp;link='246/1992%20Sb.%2523'&amp;ucin-k-dni='30.12.9999'" TargetMode="External"/><Relationship Id="rId11" Type="http://schemas.openxmlformats.org/officeDocument/2006/relationships/theme" Target="theme/theme1.xml"/><Relationship Id="rId5" Type="http://schemas.openxmlformats.org/officeDocument/2006/relationships/hyperlink" Target="aspi://module='MUNI'&amp;link='5/2013%20%5b1206%5d%2523'&amp;ucin-k-dni='30.12.9999'" TargetMode="External"/><Relationship Id="rId10" Type="http://schemas.openxmlformats.org/officeDocument/2006/relationships/fontTable" Target="fontTable.xml"/><Relationship Id="rId4" Type="http://schemas.openxmlformats.org/officeDocument/2006/relationships/hyperlink" Target="aspi://module='ASPI'&amp;link='131/2000%20Sb.%252344'&amp;ucin-k-dni='30.12.9999'" TargetMode="External"/><Relationship Id="rId9" Type="http://schemas.openxmlformats.org/officeDocument/2006/relationships/hyperlink" Target="aspi://module='MUNI'&amp;link='9/2011%20%5b1206%5d%2523'&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1108</Words>
  <Characters>6924</Characters>
  <Application>Microsoft Office Word</Application>
  <DocSecurity>0</DocSecurity>
  <Lines>57</Lines>
  <Paragraphs>16</Paragraphs>
  <ScaleCrop>false</ScaleCrop>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Lichá Ivana (MHMP, ZIO)</dc:creator>
  <cp:keywords/>
  <dc:description/>
  <cp:lastModifiedBy>Lichá Ivana (MHMP, ZIO)</cp:lastModifiedBy>
  <cp:revision>4</cp:revision>
  <dcterms:created xsi:type="dcterms:W3CDTF">2024-11-01T13:20:00Z</dcterms:created>
  <dcterms:modified xsi:type="dcterms:W3CDTF">2024-11-12T11:12:00Z</dcterms:modified>
</cp:coreProperties>
</file>